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0192" w:rsidRDefault="005E019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Перечень документов по противодействию коррупции.</w:t>
      </w:r>
    </w:p>
    <w:p w:rsidR="005E0192" w:rsidRDefault="005E0192">
      <w:pPr>
        <w:rPr>
          <w:rFonts w:ascii="Times New Roman" w:hAnsi="Times New Roman"/>
          <w:sz w:val="28"/>
          <w:szCs w:val="28"/>
        </w:rPr>
      </w:pPr>
      <w:bookmarkStart w:id="0" w:name="_GoBack"/>
      <w:r>
        <w:rPr>
          <w:rFonts w:ascii="Times New Roman" w:hAnsi="Times New Roman"/>
          <w:sz w:val="28"/>
          <w:szCs w:val="28"/>
        </w:rPr>
        <w:tab/>
        <w:t>Во исполнении статьи 13.3 Федерального закона от 25.12.2008г. №273-</w:t>
      </w:r>
      <w:bookmarkEnd w:id="0"/>
      <w:r>
        <w:rPr>
          <w:rFonts w:ascii="Times New Roman" w:hAnsi="Times New Roman"/>
          <w:sz w:val="28"/>
          <w:szCs w:val="28"/>
        </w:rPr>
        <w:t>ФЗ «О противодействии коррупции» в целях организации работы по предупреждению коррупции в муниципальном казённом учреждении культуры «Золотухинский центр досуга и кино «Заря»  представлен следующий пакет документов:</w:t>
      </w:r>
    </w:p>
    <w:p w:rsidR="005E0192" w:rsidRDefault="005E019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Приказ о создании комиссии по противодействию коррупции и мерах по предупреждению коррупции.</w:t>
      </w:r>
    </w:p>
    <w:p w:rsidR="005E0192" w:rsidRDefault="005E019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Антикоррупционная политика с приложениями:</w:t>
      </w:r>
    </w:p>
    <w:p w:rsidR="005E0192" w:rsidRDefault="005E0192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Приложение  № 1 Положение о комиссии по противодействию коррупции в МКУК «Золотухинский центр досуга и кино «Заря».</w:t>
      </w:r>
    </w:p>
    <w:p w:rsidR="005E0192" w:rsidRDefault="005E0192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Приложение № 2 Кодекс профессиональной этики работников МКУК «Золотухинский центр досуга и кино «Заря».</w:t>
      </w:r>
    </w:p>
    <w:p w:rsidR="005E0192" w:rsidRDefault="005E0192">
      <w:pPr>
        <w:pStyle w:val="ListParagrap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Приложение №3 Регламент обмена подарками и знаками делового гостеприимства в МКУК «Золотухинский центр досуга и кино «Заря».</w:t>
      </w:r>
    </w:p>
    <w:p w:rsidR="005E0192" w:rsidRDefault="005E01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3. Приказ об утверждении плана противодействия коррупции.</w:t>
      </w:r>
    </w:p>
    <w:p w:rsidR="005E0192" w:rsidRDefault="005E019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4. План противодействия  коррупции в МКУК «Золотухинский центр досуга на 2019-2024 годы. </w:t>
      </w:r>
    </w:p>
    <w:sectPr w:rsidR="005E0192" w:rsidSect="001362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201B96"/>
    <w:multiLevelType w:val="hybridMultilevel"/>
    <w:tmpl w:val="DEF4EE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621A"/>
    <w:rsid w:val="0008524A"/>
    <w:rsid w:val="0013621A"/>
    <w:rsid w:val="005E0192"/>
    <w:rsid w:val="00A44954"/>
    <w:rsid w:val="00F85F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21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1362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1</Pages>
  <Words>146</Words>
  <Characters>837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Admin</cp:lastModifiedBy>
  <cp:revision>6</cp:revision>
  <cp:lastPrinted>2019-10-24T07:38:00Z</cp:lastPrinted>
  <dcterms:created xsi:type="dcterms:W3CDTF">2019-10-24T07:16:00Z</dcterms:created>
  <dcterms:modified xsi:type="dcterms:W3CDTF">2022-12-08T08:34:00Z</dcterms:modified>
</cp:coreProperties>
</file>